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5A6A" w14:textId="77777777" w:rsidR="00B51F58" w:rsidRPr="0088508F" w:rsidRDefault="00190514" w:rsidP="00190514">
      <w:pPr>
        <w:jc w:val="center"/>
        <w:rPr>
          <w:rFonts w:ascii="Edwardian Script ITC" w:hAnsi="Edwardian Script ITC"/>
          <w:sz w:val="120"/>
          <w:szCs w:val="120"/>
        </w:rPr>
      </w:pPr>
      <w:r w:rsidRPr="0088508F">
        <w:rPr>
          <w:rFonts w:ascii="Edwardian Script ITC" w:hAnsi="Edwardian Script ITC"/>
          <w:sz w:val="120"/>
          <w:szCs w:val="120"/>
        </w:rPr>
        <w:t>Steak, Cheese and Wine night</w:t>
      </w:r>
    </w:p>
    <w:p w14:paraId="66376FB2" w14:textId="77777777" w:rsidR="00190514" w:rsidRPr="00E17C1C" w:rsidRDefault="005C4FB9" w:rsidP="00190514">
      <w:pPr>
        <w:rPr>
          <w:rFonts w:ascii="Edwardian Script ITC" w:hAnsi="Edwardian Script ITC"/>
          <w:sz w:val="80"/>
          <w:szCs w:val="80"/>
        </w:rPr>
      </w:pPr>
      <w:r w:rsidRPr="00E17C1C">
        <w:rPr>
          <w:rFonts w:ascii="Edwardian Script ITC" w:hAnsi="Edwardian Script ITC"/>
          <w:sz w:val="80"/>
          <w:szCs w:val="80"/>
        </w:rPr>
        <w:t xml:space="preserve">Steaks - </w:t>
      </w:r>
    </w:p>
    <w:p w14:paraId="77C4DBAC" w14:textId="77777777" w:rsidR="00190514" w:rsidRDefault="00190514" w:rsidP="00190514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2312"/>
      </w:tblGrid>
      <w:tr w:rsidR="00BF44C2" w14:paraId="1BE9B1AA" w14:textId="77777777" w:rsidTr="00BF44C2">
        <w:tc>
          <w:tcPr>
            <w:tcW w:w="3369" w:type="dxa"/>
          </w:tcPr>
          <w:p w14:paraId="562C57C9" w14:textId="77777777" w:rsidR="00190514" w:rsidRPr="00BF44C2" w:rsidRDefault="00190514" w:rsidP="00190514">
            <w:pPr>
              <w:rPr>
                <w:sz w:val="36"/>
                <w:szCs w:val="28"/>
              </w:rPr>
            </w:pPr>
          </w:p>
        </w:tc>
        <w:tc>
          <w:tcPr>
            <w:tcW w:w="1417" w:type="dxa"/>
          </w:tcPr>
          <w:p w14:paraId="7E308F0F" w14:textId="77777777" w:rsidR="00190514" w:rsidRPr="005E3B93" w:rsidRDefault="00190514" w:rsidP="00190514">
            <w:pPr>
              <w:rPr>
                <w:b/>
                <w:sz w:val="36"/>
                <w:szCs w:val="28"/>
              </w:rPr>
            </w:pPr>
            <w:r w:rsidRPr="005E3B93">
              <w:rPr>
                <w:b/>
                <w:sz w:val="36"/>
                <w:szCs w:val="28"/>
              </w:rPr>
              <w:t xml:space="preserve">8 oz </w:t>
            </w:r>
          </w:p>
        </w:tc>
        <w:tc>
          <w:tcPr>
            <w:tcW w:w="1418" w:type="dxa"/>
          </w:tcPr>
          <w:p w14:paraId="27ED38DF" w14:textId="77777777" w:rsidR="00190514" w:rsidRPr="005E3B93" w:rsidRDefault="00190514" w:rsidP="00190514">
            <w:pPr>
              <w:rPr>
                <w:b/>
                <w:sz w:val="36"/>
                <w:szCs w:val="28"/>
              </w:rPr>
            </w:pPr>
            <w:r w:rsidRPr="005E3B93">
              <w:rPr>
                <w:b/>
                <w:sz w:val="36"/>
                <w:szCs w:val="28"/>
              </w:rPr>
              <w:t>10 oz</w:t>
            </w:r>
          </w:p>
        </w:tc>
        <w:tc>
          <w:tcPr>
            <w:tcW w:w="2312" w:type="dxa"/>
          </w:tcPr>
          <w:p w14:paraId="52AB97C1" w14:textId="77777777" w:rsidR="00190514" w:rsidRPr="005E3B93" w:rsidRDefault="00190514" w:rsidP="00190514">
            <w:pPr>
              <w:rPr>
                <w:b/>
                <w:sz w:val="36"/>
                <w:szCs w:val="28"/>
              </w:rPr>
            </w:pPr>
            <w:r w:rsidRPr="005E3B93">
              <w:rPr>
                <w:b/>
                <w:sz w:val="36"/>
                <w:szCs w:val="28"/>
              </w:rPr>
              <w:t xml:space="preserve">12 oz </w:t>
            </w:r>
          </w:p>
        </w:tc>
      </w:tr>
      <w:tr w:rsidR="00BF44C2" w14:paraId="31C56F08" w14:textId="77777777" w:rsidTr="00BF44C2">
        <w:tc>
          <w:tcPr>
            <w:tcW w:w="3369" w:type="dxa"/>
          </w:tcPr>
          <w:p w14:paraId="6F518578" w14:textId="77777777" w:rsidR="00190514" w:rsidRPr="005E3B93" w:rsidRDefault="00190514" w:rsidP="00190514">
            <w:pPr>
              <w:rPr>
                <w:b/>
                <w:color w:val="365F91" w:themeColor="accent1" w:themeShade="BF"/>
                <w:sz w:val="36"/>
                <w:szCs w:val="28"/>
              </w:rPr>
            </w:pPr>
            <w:r w:rsidRPr="005E3B93">
              <w:rPr>
                <w:b/>
                <w:color w:val="365F91" w:themeColor="accent1" w:themeShade="BF"/>
                <w:sz w:val="36"/>
                <w:szCs w:val="28"/>
              </w:rPr>
              <w:t xml:space="preserve">Sirloin </w:t>
            </w:r>
          </w:p>
        </w:tc>
        <w:tc>
          <w:tcPr>
            <w:tcW w:w="1417" w:type="dxa"/>
          </w:tcPr>
          <w:p w14:paraId="257A4E12" w14:textId="77777777" w:rsidR="00190514" w:rsidRPr="00BF44C2" w:rsidRDefault="00190514" w:rsidP="00190514">
            <w:pPr>
              <w:rPr>
                <w:sz w:val="36"/>
                <w:szCs w:val="28"/>
              </w:rPr>
            </w:pPr>
            <w:r w:rsidRPr="00BF44C2">
              <w:rPr>
                <w:sz w:val="36"/>
                <w:szCs w:val="28"/>
              </w:rPr>
              <w:t>£15.95</w:t>
            </w:r>
          </w:p>
        </w:tc>
        <w:tc>
          <w:tcPr>
            <w:tcW w:w="1418" w:type="dxa"/>
          </w:tcPr>
          <w:p w14:paraId="6011DD95" w14:textId="77777777" w:rsidR="00190514" w:rsidRPr="00BF44C2" w:rsidRDefault="00190514" w:rsidP="00190514">
            <w:pPr>
              <w:rPr>
                <w:sz w:val="36"/>
                <w:szCs w:val="28"/>
              </w:rPr>
            </w:pPr>
            <w:r w:rsidRPr="00BF44C2">
              <w:rPr>
                <w:sz w:val="36"/>
                <w:szCs w:val="28"/>
              </w:rPr>
              <w:t>£16.95</w:t>
            </w:r>
          </w:p>
        </w:tc>
        <w:tc>
          <w:tcPr>
            <w:tcW w:w="2312" w:type="dxa"/>
          </w:tcPr>
          <w:p w14:paraId="286E7D30" w14:textId="77777777" w:rsidR="00190514" w:rsidRPr="00BF44C2" w:rsidRDefault="00190514" w:rsidP="00190514">
            <w:pPr>
              <w:rPr>
                <w:sz w:val="36"/>
                <w:szCs w:val="28"/>
              </w:rPr>
            </w:pPr>
            <w:r w:rsidRPr="00BF44C2">
              <w:rPr>
                <w:sz w:val="36"/>
                <w:szCs w:val="28"/>
              </w:rPr>
              <w:t>£17.95</w:t>
            </w:r>
          </w:p>
        </w:tc>
      </w:tr>
      <w:tr w:rsidR="00BF44C2" w14:paraId="241EDD2D" w14:textId="77777777" w:rsidTr="00BF44C2">
        <w:tc>
          <w:tcPr>
            <w:tcW w:w="3369" w:type="dxa"/>
          </w:tcPr>
          <w:p w14:paraId="7E416284" w14:textId="77777777" w:rsidR="00190514" w:rsidRPr="005E3B93" w:rsidRDefault="00190514" w:rsidP="00190514">
            <w:pPr>
              <w:rPr>
                <w:b/>
                <w:color w:val="365F91" w:themeColor="accent1" w:themeShade="BF"/>
                <w:sz w:val="36"/>
                <w:szCs w:val="28"/>
              </w:rPr>
            </w:pPr>
            <w:r w:rsidRPr="005E3B93">
              <w:rPr>
                <w:b/>
                <w:color w:val="365F91" w:themeColor="accent1" w:themeShade="BF"/>
                <w:sz w:val="36"/>
                <w:szCs w:val="28"/>
              </w:rPr>
              <w:t>Rump</w:t>
            </w:r>
          </w:p>
        </w:tc>
        <w:tc>
          <w:tcPr>
            <w:tcW w:w="1417" w:type="dxa"/>
          </w:tcPr>
          <w:p w14:paraId="2D6D4F46" w14:textId="77777777" w:rsidR="00190514" w:rsidRPr="00BF44C2" w:rsidRDefault="00190514" w:rsidP="00190514">
            <w:pPr>
              <w:rPr>
                <w:sz w:val="36"/>
                <w:szCs w:val="28"/>
              </w:rPr>
            </w:pPr>
            <w:r w:rsidRPr="00BF44C2">
              <w:rPr>
                <w:sz w:val="36"/>
                <w:szCs w:val="28"/>
              </w:rPr>
              <w:t>£14.95</w:t>
            </w:r>
          </w:p>
        </w:tc>
        <w:tc>
          <w:tcPr>
            <w:tcW w:w="1418" w:type="dxa"/>
          </w:tcPr>
          <w:p w14:paraId="55870ADE" w14:textId="77777777" w:rsidR="00190514" w:rsidRPr="00BF44C2" w:rsidRDefault="00190514" w:rsidP="00190514">
            <w:pPr>
              <w:rPr>
                <w:sz w:val="36"/>
                <w:szCs w:val="28"/>
              </w:rPr>
            </w:pPr>
            <w:r w:rsidRPr="00BF44C2">
              <w:rPr>
                <w:sz w:val="36"/>
                <w:szCs w:val="28"/>
              </w:rPr>
              <w:t>£15.95</w:t>
            </w:r>
          </w:p>
        </w:tc>
        <w:tc>
          <w:tcPr>
            <w:tcW w:w="2312" w:type="dxa"/>
          </w:tcPr>
          <w:p w14:paraId="38B8C9B4" w14:textId="77777777" w:rsidR="00190514" w:rsidRPr="00BF44C2" w:rsidRDefault="00190514" w:rsidP="00190514">
            <w:pPr>
              <w:rPr>
                <w:sz w:val="36"/>
                <w:szCs w:val="28"/>
              </w:rPr>
            </w:pPr>
            <w:r w:rsidRPr="00BF44C2">
              <w:rPr>
                <w:sz w:val="36"/>
                <w:szCs w:val="28"/>
              </w:rPr>
              <w:t>£16.95</w:t>
            </w:r>
          </w:p>
        </w:tc>
      </w:tr>
      <w:tr w:rsidR="00BF44C2" w14:paraId="122CB787" w14:textId="77777777" w:rsidTr="00BF44C2">
        <w:tc>
          <w:tcPr>
            <w:tcW w:w="3369" w:type="dxa"/>
          </w:tcPr>
          <w:p w14:paraId="4F17D892" w14:textId="77777777" w:rsidR="00190514" w:rsidRPr="005E3B93" w:rsidRDefault="00190514" w:rsidP="00190514">
            <w:pPr>
              <w:rPr>
                <w:b/>
                <w:color w:val="365F91" w:themeColor="accent1" w:themeShade="BF"/>
                <w:sz w:val="36"/>
                <w:szCs w:val="28"/>
              </w:rPr>
            </w:pPr>
            <w:r w:rsidRPr="005E3B93">
              <w:rPr>
                <w:b/>
                <w:color w:val="365F91" w:themeColor="accent1" w:themeShade="BF"/>
                <w:sz w:val="36"/>
                <w:szCs w:val="28"/>
              </w:rPr>
              <w:t>Fillet</w:t>
            </w:r>
          </w:p>
        </w:tc>
        <w:tc>
          <w:tcPr>
            <w:tcW w:w="1417" w:type="dxa"/>
          </w:tcPr>
          <w:p w14:paraId="60DC2EFB" w14:textId="77777777" w:rsidR="00190514" w:rsidRPr="00BF44C2" w:rsidRDefault="00190514" w:rsidP="00190514">
            <w:pPr>
              <w:rPr>
                <w:sz w:val="36"/>
                <w:szCs w:val="28"/>
              </w:rPr>
            </w:pPr>
            <w:r w:rsidRPr="00BF44C2">
              <w:rPr>
                <w:sz w:val="36"/>
                <w:szCs w:val="28"/>
              </w:rPr>
              <w:t>£21.00</w:t>
            </w:r>
          </w:p>
        </w:tc>
        <w:tc>
          <w:tcPr>
            <w:tcW w:w="1418" w:type="dxa"/>
          </w:tcPr>
          <w:p w14:paraId="7A033A22" w14:textId="77777777" w:rsidR="00190514" w:rsidRPr="00BF44C2" w:rsidRDefault="00190514" w:rsidP="00190514">
            <w:pPr>
              <w:rPr>
                <w:sz w:val="36"/>
                <w:szCs w:val="28"/>
              </w:rPr>
            </w:pPr>
          </w:p>
        </w:tc>
        <w:tc>
          <w:tcPr>
            <w:tcW w:w="2312" w:type="dxa"/>
          </w:tcPr>
          <w:p w14:paraId="68DA1A38" w14:textId="77777777" w:rsidR="00190514" w:rsidRPr="00BF44C2" w:rsidRDefault="00190514" w:rsidP="00190514">
            <w:pPr>
              <w:rPr>
                <w:sz w:val="36"/>
                <w:szCs w:val="28"/>
              </w:rPr>
            </w:pPr>
          </w:p>
        </w:tc>
      </w:tr>
      <w:tr w:rsidR="00BF44C2" w14:paraId="68353158" w14:textId="77777777" w:rsidTr="00BF44C2">
        <w:tc>
          <w:tcPr>
            <w:tcW w:w="3369" w:type="dxa"/>
          </w:tcPr>
          <w:p w14:paraId="58898012" w14:textId="77777777" w:rsidR="00190514" w:rsidRPr="005E3B93" w:rsidRDefault="00190514" w:rsidP="00190514">
            <w:pPr>
              <w:rPr>
                <w:b/>
                <w:color w:val="365F91" w:themeColor="accent1" w:themeShade="BF"/>
                <w:sz w:val="36"/>
                <w:szCs w:val="28"/>
              </w:rPr>
            </w:pPr>
            <w:r w:rsidRPr="005E3B93">
              <w:rPr>
                <w:b/>
                <w:color w:val="365F91" w:themeColor="accent1" w:themeShade="BF"/>
                <w:sz w:val="36"/>
                <w:szCs w:val="28"/>
              </w:rPr>
              <w:t>Flat Iron</w:t>
            </w:r>
          </w:p>
        </w:tc>
        <w:tc>
          <w:tcPr>
            <w:tcW w:w="1417" w:type="dxa"/>
          </w:tcPr>
          <w:p w14:paraId="2E031E10" w14:textId="77777777" w:rsidR="00190514" w:rsidRPr="00BF44C2" w:rsidRDefault="00190514" w:rsidP="00190514">
            <w:pPr>
              <w:rPr>
                <w:sz w:val="36"/>
                <w:szCs w:val="28"/>
              </w:rPr>
            </w:pPr>
          </w:p>
        </w:tc>
        <w:tc>
          <w:tcPr>
            <w:tcW w:w="1418" w:type="dxa"/>
          </w:tcPr>
          <w:p w14:paraId="48A51864" w14:textId="77777777" w:rsidR="00190514" w:rsidRPr="00BF44C2" w:rsidRDefault="00190514" w:rsidP="00190514">
            <w:pPr>
              <w:rPr>
                <w:sz w:val="36"/>
                <w:szCs w:val="28"/>
              </w:rPr>
            </w:pPr>
            <w:r w:rsidRPr="00BF44C2">
              <w:rPr>
                <w:sz w:val="36"/>
                <w:szCs w:val="28"/>
              </w:rPr>
              <w:t>£16.95</w:t>
            </w:r>
          </w:p>
        </w:tc>
        <w:tc>
          <w:tcPr>
            <w:tcW w:w="2312" w:type="dxa"/>
          </w:tcPr>
          <w:p w14:paraId="00A5803C" w14:textId="77777777" w:rsidR="00190514" w:rsidRPr="00BF44C2" w:rsidRDefault="00190514" w:rsidP="00190514">
            <w:pPr>
              <w:rPr>
                <w:sz w:val="36"/>
                <w:szCs w:val="28"/>
              </w:rPr>
            </w:pPr>
          </w:p>
        </w:tc>
      </w:tr>
      <w:tr w:rsidR="00BF44C2" w14:paraId="6B65EC7A" w14:textId="77777777" w:rsidTr="00BF44C2">
        <w:tc>
          <w:tcPr>
            <w:tcW w:w="3369" w:type="dxa"/>
          </w:tcPr>
          <w:p w14:paraId="5BB2FBF9" w14:textId="77777777" w:rsidR="00190514" w:rsidRPr="005E3B93" w:rsidRDefault="00190514" w:rsidP="00190514">
            <w:pPr>
              <w:rPr>
                <w:b/>
                <w:color w:val="365F91" w:themeColor="accent1" w:themeShade="BF"/>
                <w:sz w:val="36"/>
                <w:szCs w:val="28"/>
              </w:rPr>
            </w:pPr>
            <w:r w:rsidRPr="005E3B93">
              <w:rPr>
                <w:b/>
                <w:color w:val="365F91" w:themeColor="accent1" w:themeShade="BF"/>
                <w:sz w:val="36"/>
                <w:szCs w:val="28"/>
              </w:rPr>
              <w:t>Beef Chop</w:t>
            </w:r>
          </w:p>
        </w:tc>
        <w:tc>
          <w:tcPr>
            <w:tcW w:w="1417" w:type="dxa"/>
          </w:tcPr>
          <w:p w14:paraId="7C796030" w14:textId="77777777" w:rsidR="00190514" w:rsidRPr="00BF44C2" w:rsidRDefault="00190514" w:rsidP="00190514">
            <w:pPr>
              <w:rPr>
                <w:sz w:val="36"/>
                <w:szCs w:val="28"/>
              </w:rPr>
            </w:pPr>
          </w:p>
        </w:tc>
        <w:tc>
          <w:tcPr>
            <w:tcW w:w="1418" w:type="dxa"/>
          </w:tcPr>
          <w:p w14:paraId="576BFE62" w14:textId="77777777" w:rsidR="00190514" w:rsidRPr="00BF44C2" w:rsidRDefault="00190514" w:rsidP="00190514">
            <w:pPr>
              <w:rPr>
                <w:sz w:val="36"/>
                <w:szCs w:val="28"/>
              </w:rPr>
            </w:pPr>
          </w:p>
        </w:tc>
        <w:tc>
          <w:tcPr>
            <w:tcW w:w="2312" w:type="dxa"/>
          </w:tcPr>
          <w:p w14:paraId="650AD3A2" w14:textId="359AC04A" w:rsidR="00190514" w:rsidRPr="00BF44C2" w:rsidRDefault="00045352" w:rsidP="0019051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£19</w:t>
            </w:r>
            <w:r w:rsidR="00190514" w:rsidRPr="00BF44C2">
              <w:rPr>
                <w:sz w:val="36"/>
                <w:szCs w:val="28"/>
              </w:rPr>
              <w:t>.00</w:t>
            </w:r>
          </w:p>
        </w:tc>
      </w:tr>
      <w:tr w:rsidR="00BF44C2" w14:paraId="13F87323" w14:textId="77777777" w:rsidTr="00BF44C2">
        <w:tc>
          <w:tcPr>
            <w:tcW w:w="3369" w:type="dxa"/>
          </w:tcPr>
          <w:p w14:paraId="402E0379" w14:textId="77777777" w:rsidR="00190514" w:rsidRPr="005E3B93" w:rsidRDefault="00190514" w:rsidP="00190514">
            <w:pPr>
              <w:rPr>
                <w:b/>
                <w:color w:val="365F91" w:themeColor="accent1" w:themeShade="BF"/>
                <w:sz w:val="36"/>
                <w:szCs w:val="28"/>
              </w:rPr>
            </w:pPr>
            <w:r w:rsidRPr="005E3B93">
              <w:rPr>
                <w:b/>
                <w:color w:val="365F91" w:themeColor="accent1" w:themeShade="BF"/>
                <w:sz w:val="36"/>
                <w:szCs w:val="28"/>
              </w:rPr>
              <w:t>Thick Cut Gammon</w:t>
            </w:r>
          </w:p>
        </w:tc>
        <w:tc>
          <w:tcPr>
            <w:tcW w:w="1417" w:type="dxa"/>
          </w:tcPr>
          <w:p w14:paraId="40481C3D" w14:textId="77777777" w:rsidR="00190514" w:rsidRPr="00BF44C2" w:rsidRDefault="00190514" w:rsidP="00190514">
            <w:pPr>
              <w:rPr>
                <w:sz w:val="36"/>
                <w:szCs w:val="28"/>
              </w:rPr>
            </w:pPr>
          </w:p>
        </w:tc>
        <w:tc>
          <w:tcPr>
            <w:tcW w:w="1418" w:type="dxa"/>
          </w:tcPr>
          <w:p w14:paraId="29701D7D" w14:textId="77777777" w:rsidR="00190514" w:rsidRPr="00BF44C2" w:rsidRDefault="00190514" w:rsidP="00190514">
            <w:pPr>
              <w:rPr>
                <w:sz w:val="36"/>
                <w:szCs w:val="28"/>
              </w:rPr>
            </w:pPr>
          </w:p>
        </w:tc>
        <w:tc>
          <w:tcPr>
            <w:tcW w:w="2312" w:type="dxa"/>
          </w:tcPr>
          <w:p w14:paraId="4D280945" w14:textId="77777777" w:rsidR="00190514" w:rsidRPr="00BF44C2" w:rsidRDefault="00190514" w:rsidP="00190514">
            <w:pPr>
              <w:rPr>
                <w:sz w:val="36"/>
                <w:szCs w:val="28"/>
              </w:rPr>
            </w:pPr>
            <w:r w:rsidRPr="00BF44C2">
              <w:rPr>
                <w:sz w:val="36"/>
                <w:szCs w:val="28"/>
              </w:rPr>
              <w:t>£12.00</w:t>
            </w:r>
          </w:p>
        </w:tc>
      </w:tr>
    </w:tbl>
    <w:p w14:paraId="3D65BBBD" w14:textId="77777777" w:rsidR="00190514" w:rsidRDefault="00190514" w:rsidP="00190514">
      <w:pPr>
        <w:rPr>
          <w:sz w:val="28"/>
          <w:szCs w:val="28"/>
        </w:rPr>
      </w:pPr>
    </w:p>
    <w:p w14:paraId="02E01A14" w14:textId="15241211" w:rsidR="00A81188" w:rsidRPr="005E3B93" w:rsidRDefault="00A81188" w:rsidP="00190514">
      <w:pPr>
        <w:rPr>
          <w:i/>
          <w:color w:val="365F91" w:themeColor="accent1" w:themeShade="BF"/>
          <w:sz w:val="32"/>
          <w:szCs w:val="28"/>
        </w:rPr>
      </w:pPr>
      <w:r w:rsidRPr="005E3B93">
        <w:rPr>
          <w:i/>
          <w:color w:val="365F91" w:themeColor="accent1" w:themeShade="BF"/>
          <w:sz w:val="32"/>
          <w:szCs w:val="28"/>
        </w:rPr>
        <w:t>Steaks are cooked to your preference, served with chips, peas, mushroom</w:t>
      </w:r>
      <w:r w:rsidR="00127199">
        <w:rPr>
          <w:i/>
          <w:color w:val="365F91" w:themeColor="accent1" w:themeShade="BF"/>
          <w:sz w:val="32"/>
          <w:szCs w:val="28"/>
        </w:rPr>
        <w:t>s, tomato</w:t>
      </w:r>
      <w:r w:rsidRPr="005E3B93">
        <w:rPr>
          <w:i/>
          <w:color w:val="365F91" w:themeColor="accent1" w:themeShade="BF"/>
          <w:sz w:val="32"/>
          <w:szCs w:val="28"/>
        </w:rPr>
        <w:t xml:space="preserve"> and onion rings; choice of </w:t>
      </w:r>
      <w:r w:rsidR="00127199">
        <w:rPr>
          <w:i/>
          <w:color w:val="365F91" w:themeColor="accent1" w:themeShade="BF"/>
          <w:sz w:val="32"/>
          <w:szCs w:val="28"/>
        </w:rPr>
        <w:t>Mushroom and Brandy</w:t>
      </w:r>
      <w:r w:rsidRPr="005E3B93">
        <w:rPr>
          <w:i/>
          <w:color w:val="365F91" w:themeColor="accent1" w:themeShade="BF"/>
          <w:sz w:val="32"/>
          <w:szCs w:val="28"/>
        </w:rPr>
        <w:t xml:space="preserve"> or Peppercorn sauce to accompany your steak. </w:t>
      </w:r>
    </w:p>
    <w:p w14:paraId="6A5531A0" w14:textId="77777777" w:rsidR="00A81188" w:rsidRPr="00BF44C2" w:rsidRDefault="00A81188" w:rsidP="00190514">
      <w:pPr>
        <w:rPr>
          <w:i/>
          <w:sz w:val="28"/>
          <w:szCs w:val="28"/>
        </w:rPr>
      </w:pPr>
    </w:p>
    <w:p w14:paraId="615DC874" w14:textId="77777777" w:rsidR="005C4FB9" w:rsidRPr="005E3B93" w:rsidRDefault="005C4FB9" w:rsidP="005C4FB9">
      <w:pPr>
        <w:rPr>
          <w:rFonts w:ascii="Edwardian Script ITC" w:hAnsi="Edwardian Script ITC"/>
          <w:sz w:val="80"/>
          <w:szCs w:val="80"/>
        </w:rPr>
      </w:pPr>
      <w:r w:rsidRPr="00E17C1C">
        <w:rPr>
          <w:rFonts w:ascii="Edwardian Script ITC" w:hAnsi="Edwardian Script ITC"/>
          <w:sz w:val="80"/>
          <w:szCs w:val="80"/>
        </w:rPr>
        <w:t xml:space="preserve">Cheese and Biscuits  </w:t>
      </w:r>
    </w:p>
    <w:p w14:paraId="65DFE840" w14:textId="77777777" w:rsidR="00E17C1C" w:rsidRPr="005E3B93" w:rsidRDefault="00E17C1C" w:rsidP="00E17C1C">
      <w:pPr>
        <w:spacing w:line="276" w:lineRule="auto"/>
        <w:rPr>
          <w:b/>
          <w:color w:val="365F91" w:themeColor="accent1" w:themeShade="BF"/>
          <w:sz w:val="36"/>
          <w:szCs w:val="28"/>
        </w:rPr>
      </w:pPr>
      <w:r w:rsidRPr="005E3B93">
        <w:rPr>
          <w:b/>
          <w:color w:val="365F91" w:themeColor="accent1" w:themeShade="BF"/>
          <w:sz w:val="36"/>
          <w:szCs w:val="28"/>
        </w:rPr>
        <w:t>Boursin</w:t>
      </w:r>
    </w:p>
    <w:p w14:paraId="59DDBE7C" w14:textId="77777777" w:rsidR="005C4FB9" w:rsidRPr="005E3B93" w:rsidRDefault="005C4FB9" w:rsidP="00E17C1C">
      <w:pPr>
        <w:spacing w:line="276" w:lineRule="auto"/>
        <w:rPr>
          <w:b/>
          <w:color w:val="365F91" w:themeColor="accent1" w:themeShade="BF"/>
          <w:sz w:val="36"/>
          <w:szCs w:val="28"/>
        </w:rPr>
      </w:pPr>
      <w:proofErr w:type="spellStart"/>
      <w:r w:rsidRPr="005E3B93">
        <w:rPr>
          <w:b/>
          <w:color w:val="365F91" w:themeColor="accent1" w:themeShade="BF"/>
          <w:sz w:val="36"/>
          <w:szCs w:val="28"/>
        </w:rPr>
        <w:t>Cambozola</w:t>
      </w:r>
      <w:proofErr w:type="spellEnd"/>
      <w:r w:rsidRPr="005E3B93">
        <w:rPr>
          <w:b/>
          <w:color w:val="365F91" w:themeColor="accent1" w:themeShade="BF"/>
          <w:sz w:val="36"/>
          <w:szCs w:val="28"/>
        </w:rPr>
        <w:t xml:space="preserve"> </w:t>
      </w:r>
    </w:p>
    <w:p w14:paraId="2AE16FB8" w14:textId="77777777" w:rsidR="00E17C1C" w:rsidRPr="005E3B93" w:rsidRDefault="00E17C1C" w:rsidP="00E17C1C">
      <w:pPr>
        <w:spacing w:line="276" w:lineRule="auto"/>
        <w:rPr>
          <w:b/>
          <w:color w:val="365F91" w:themeColor="accent1" w:themeShade="BF"/>
          <w:sz w:val="36"/>
          <w:szCs w:val="28"/>
        </w:rPr>
      </w:pPr>
      <w:proofErr w:type="spellStart"/>
      <w:r w:rsidRPr="005E3B93">
        <w:rPr>
          <w:b/>
          <w:color w:val="365F91" w:themeColor="accent1" w:themeShade="BF"/>
          <w:sz w:val="36"/>
          <w:szCs w:val="28"/>
        </w:rPr>
        <w:t>Websters</w:t>
      </w:r>
      <w:proofErr w:type="spellEnd"/>
      <w:r w:rsidRPr="005E3B93">
        <w:rPr>
          <w:b/>
          <w:color w:val="365F91" w:themeColor="accent1" w:themeShade="BF"/>
          <w:sz w:val="36"/>
          <w:szCs w:val="28"/>
        </w:rPr>
        <w:t xml:space="preserve"> Stilton </w:t>
      </w:r>
    </w:p>
    <w:p w14:paraId="2587A310" w14:textId="65EE2A4A" w:rsidR="005C4FB9" w:rsidRDefault="005C4FB9" w:rsidP="00E17C1C">
      <w:pPr>
        <w:spacing w:line="276" w:lineRule="auto"/>
        <w:rPr>
          <w:b/>
          <w:color w:val="365F91" w:themeColor="accent1" w:themeShade="BF"/>
          <w:sz w:val="36"/>
          <w:szCs w:val="28"/>
        </w:rPr>
      </w:pPr>
      <w:r w:rsidRPr="005E3B93">
        <w:rPr>
          <w:b/>
          <w:color w:val="365F91" w:themeColor="accent1" w:themeShade="BF"/>
          <w:sz w:val="36"/>
          <w:szCs w:val="28"/>
        </w:rPr>
        <w:t>Ilchester Smoked Applewood Cheese</w:t>
      </w:r>
    </w:p>
    <w:p w14:paraId="7CD956D5" w14:textId="0BD1E764" w:rsidR="00B357FA" w:rsidRDefault="00B357FA" w:rsidP="00E17C1C">
      <w:pPr>
        <w:spacing w:line="276" w:lineRule="auto"/>
        <w:rPr>
          <w:b/>
          <w:color w:val="365F91" w:themeColor="accent1" w:themeShade="BF"/>
          <w:sz w:val="36"/>
          <w:szCs w:val="28"/>
        </w:rPr>
      </w:pPr>
      <w:r>
        <w:rPr>
          <w:b/>
          <w:color w:val="365F91" w:themeColor="accent1" w:themeShade="BF"/>
          <w:sz w:val="36"/>
          <w:szCs w:val="28"/>
        </w:rPr>
        <w:t>Traditional Yorkshire Wensleydale</w:t>
      </w:r>
    </w:p>
    <w:p w14:paraId="5F603267" w14:textId="462C8355" w:rsidR="00127199" w:rsidRDefault="00B357FA" w:rsidP="00E17C1C">
      <w:pPr>
        <w:spacing w:line="276" w:lineRule="auto"/>
        <w:rPr>
          <w:b/>
          <w:color w:val="365F91" w:themeColor="accent1" w:themeShade="BF"/>
          <w:sz w:val="36"/>
          <w:szCs w:val="28"/>
        </w:rPr>
      </w:pPr>
      <w:r>
        <w:rPr>
          <w:b/>
          <w:color w:val="365F91" w:themeColor="accent1" w:themeShade="BF"/>
          <w:sz w:val="36"/>
          <w:szCs w:val="28"/>
        </w:rPr>
        <w:t xml:space="preserve">Swiss </w:t>
      </w:r>
      <w:r w:rsidRPr="00B357FA">
        <w:rPr>
          <w:b/>
          <w:color w:val="365F91" w:themeColor="accent1" w:themeShade="BF"/>
          <w:sz w:val="36"/>
          <w:szCs w:val="28"/>
        </w:rPr>
        <w:t>Gruyere</w:t>
      </w:r>
      <w:bookmarkStart w:id="0" w:name="_GoBack"/>
      <w:bookmarkEnd w:id="0"/>
    </w:p>
    <w:p w14:paraId="388CCF8C" w14:textId="51762084" w:rsidR="00045352" w:rsidRDefault="00045352" w:rsidP="005E3B93">
      <w:pPr>
        <w:rPr>
          <w:i/>
          <w:color w:val="365F91" w:themeColor="accent1" w:themeShade="BF"/>
          <w:sz w:val="32"/>
          <w:szCs w:val="28"/>
        </w:rPr>
      </w:pPr>
    </w:p>
    <w:p w14:paraId="676D3E0A" w14:textId="416F14FA" w:rsidR="005E3B93" w:rsidRPr="00E17C1C" w:rsidRDefault="00045352" w:rsidP="005E3B93">
      <w:pPr>
        <w:rPr>
          <w:sz w:val="32"/>
          <w:szCs w:val="28"/>
        </w:rPr>
      </w:pPr>
      <w:r>
        <w:rPr>
          <w:i/>
          <w:color w:val="365F91" w:themeColor="accent1" w:themeShade="BF"/>
          <w:sz w:val="32"/>
          <w:szCs w:val="28"/>
        </w:rPr>
        <w:t xml:space="preserve">Choose 3 cheeses to go with your grapes, celery and biscuits </w:t>
      </w:r>
      <w:r w:rsidR="005E3B93" w:rsidRPr="005E3B93">
        <w:rPr>
          <w:i/>
          <w:color w:val="365F91" w:themeColor="accent1" w:themeShade="BF"/>
          <w:sz w:val="32"/>
          <w:szCs w:val="28"/>
        </w:rPr>
        <w:t>£7</w:t>
      </w:r>
    </w:p>
    <w:p w14:paraId="64F2048F" w14:textId="77777777" w:rsidR="005E3B93" w:rsidRPr="005E3B93" w:rsidRDefault="005E3B93" w:rsidP="00E17C1C">
      <w:pPr>
        <w:spacing w:line="276" w:lineRule="auto"/>
        <w:rPr>
          <w:b/>
          <w:color w:val="365F91" w:themeColor="accent1" w:themeShade="BF"/>
          <w:sz w:val="36"/>
          <w:szCs w:val="28"/>
        </w:rPr>
      </w:pPr>
    </w:p>
    <w:p w14:paraId="33A5D69D" w14:textId="77777777" w:rsidR="00A81188" w:rsidRPr="00190514" w:rsidRDefault="00A81188" w:rsidP="00190514">
      <w:pPr>
        <w:rPr>
          <w:sz w:val="28"/>
          <w:szCs w:val="28"/>
        </w:rPr>
      </w:pPr>
    </w:p>
    <w:sectPr w:rsidR="00A81188" w:rsidRPr="00190514" w:rsidSect="00B51F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E92"/>
    <w:multiLevelType w:val="hybridMultilevel"/>
    <w:tmpl w:val="9D38E0AC"/>
    <w:lvl w:ilvl="0" w:tplc="69DEDE5A">
      <w:start w:val="1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514"/>
    <w:rsid w:val="00045352"/>
    <w:rsid w:val="00127199"/>
    <w:rsid w:val="00190514"/>
    <w:rsid w:val="005C4FB9"/>
    <w:rsid w:val="005E3B93"/>
    <w:rsid w:val="0088508F"/>
    <w:rsid w:val="00A81188"/>
    <w:rsid w:val="00B357FA"/>
    <w:rsid w:val="00B51F58"/>
    <w:rsid w:val="00BF44C2"/>
    <w:rsid w:val="00E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73556"/>
  <w14:defaultImageDpi w14:val="300"/>
  <w15:docId w15:val="{A6A330D1-009B-46FC-AB89-2990215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emma</cp:lastModifiedBy>
  <cp:revision>5</cp:revision>
  <dcterms:created xsi:type="dcterms:W3CDTF">2018-11-02T19:06:00Z</dcterms:created>
  <dcterms:modified xsi:type="dcterms:W3CDTF">2018-11-08T15:04:00Z</dcterms:modified>
</cp:coreProperties>
</file>